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A01" w:rsidRDefault="00067CF1" w:rsidP="00C52644">
      <w:pPr>
        <w:spacing w:line="360" w:lineRule="auto"/>
        <w:ind w:right="140" w:firstLine="709"/>
        <w:jc w:val="center"/>
        <w:rPr>
          <w:spacing w:val="70"/>
        </w:rPr>
      </w:pPr>
      <w:r>
        <w:rPr>
          <w:noProof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2703830</wp:posOffset>
            </wp:positionH>
            <wp:positionV relativeFrom="page">
              <wp:posOffset>410210</wp:posOffset>
            </wp:positionV>
            <wp:extent cx="594995" cy="73787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5A01" w:rsidRDefault="00205A01" w:rsidP="00C52644">
      <w:pPr>
        <w:pStyle w:val="2"/>
        <w:ind w:right="140"/>
        <w:jc w:val="left"/>
      </w:pPr>
    </w:p>
    <w:p w:rsidR="00205A01" w:rsidRDefault="00205A01" w:rsidP="00C52644">
      <w:pPr>
        <w:pStyle w:val="2"/>
        <w:spacing w:line="240" w:lineRule="auto"/>
        <w:ind w:right="140"/>
        <w:rPr>
          <w:b w:val="0"/>
        </w:rPr>
      </w:pPr>
    </w:p>
    <w:p w:rsidR="00205A01" w:rsidRDefault="00205A01" w:rsidP="00C52644">
      <w:pPr>
        <w:pStyle w:val="2"/>
        <w:spacing w:line="240" w:lineRule="auto"/>
        <w:ind w:right="140"/>
        <w:rPr>
          <w:b w:val="0"/>
          <w:sz w:val="28"/>
          <w:szCs w:val="28"/>
        </w:rPr>
      </w:pPr>
    </w:p>
    <w:p w:rsidR="00205A01" w:rsidRDefault="00067CF1" w:rsidP="00C52644">
      <w:pPr>
        <w:pStyle w:val="2"/>
        <w:spacing w:line="240" w:lineRule="auto"/>
        <w:ind w:right="140"/>
        <w:rPr>
          <w:b w:val="0"/>
        </w:rPr>
      </w:pPr>
      <w:r>
        <w:rPr>
          <w:b w:val="0"/>
        </w:rPr>
        <w:t>ПРИМОРСКИЙ КРАЙ</w:t>
      </w:r>
    </w:p>
    <w:p w:rsidR="00205A01" w:rsidRDefault="00205A01" w:rsidP="00C52644">
      <w:pPr>
        <w:ind w:right="140"/>
      </w:pPr>
    </w:p>
    <w:p w:rsidR="00205A01" w:rsidRDefault="00067CF1" w:rsidP="00C52644">
      <w:pPr>
        <w:pStyle w:val="2"/>
        <w:spacing w:line="240" w:lineRule="auto"/>
        <w:ind w:right="140"/>
      </w:pPr>
      <w:r>
        <w:t>ДУМА АРТЕМОВСКОГО ГОРОДСКОГО ОКРУГА</w:t>
      </w:r>
    </w:p>
    <w:p w:rsidR="00205A01" w:rsidRDefault="00205A01" w:rsidP="00C52644">
      <w:pPr>
        <w:spacing w:line="360" w:lineRule="auto"/>
        <w:ind w:right="140" w:firstLine="540"/>
        <w:rPr>
          <w:sz w:val="16"/>
          <w:szCs w:val="16"/>
        </w:rPr>
      </w:pPr>
    </w:p>
    <w:p w:rsidR="00205A01" w:rsidRDefault="00067CF1" w:rsidP="00C52644">
      <w:pPr>
        <w:pStyle w:val="3"/>
        <w:spacing w:line="240" w:lineRule="auto"/>
        <w:ind w:right="140"/>
      </w:pPr>
      <w:r>
        <w:t xml:space="preserve">РЕШЕНИЕ </w:t>
      </w:r>
    </w:p>
    <w:p w:rsidR="00205A01" w:rsidRDefault="00205A01" w:rsidP="00C52644">
      <w:pPr>
        <w:ind w:right="140"/>
      </w:pPr>
    </w:p>
    <w:p w:rsidR="00205A01" w:rsidRDefault="00205A01" w:rsidP="00C52644">
      <w:pPr>
        <w:ind w:right="140"/>
        <w:rPr>
          <w:sz w:val="20"/>
          <w:szCs w:val="20"/>
        </w:rPr>
      </w:pPr>
    </w:p>
    <w:p w:rsidR="00205A01" w:rsidRDefault="00205A01" w:rsidP="00C52644">
      <w:pPr>
        <w:ind w:right="140"/>
        <w:rPr>
          <w:sz w:val="20"/>
          <w:szCs w:val="20"/>
        </w:rPr>
      </w:pPr>
    </w:p>
    <w:p w:rsidR="00205A01" w:rsidRDefault="00C52644" w:rsidP="00C52644">
      <w:pPr>
        <w:ind w:right="140"/>
        <w:rPr>
          <w:spacing w:val="40"/>
        </w:rPr>
      </w:pPr>
      <w:r>
        <w:rPr>
          <w:spacing w:val="40"/>
        </w:rPr>
        <w:t xml:space="preserve">… … … </w:t>
      </w:r>
      <w:r w:rsidR="00067CF1">
        <w:rPr>
          <w:spacing w:val="40"/>
        </w:rPr>
        <w:t xml:space="preserve">                      </w:t>
      </w:r>
      <w:r w:rsidR="00067CF1">
        <w:rPr>
          <w:spacing w:val="40"/>
        </w:rPr>
        <w:tab/>
      </w:r>
      <w:r w:rsidR="00067CF1">
        <w:rPr>
          <w:spacing w:val="40"/>
        </w:rPr>
        <w:tab/>
        <w:t xml:space="preserve"> </w:t>
      </w:r>
      <w:r w:rsidR="00067CF1">
        <w:rPr>
          <w:spacing w:val="40"/>
        </w:rPr>
        <w:tab/>
      </w:r>
      <w:r w:rsidR="00067CF1">
        <w:rPr>
          <w:spacing w:val="40"/>
        </w:rPr>
        <w:tab/>
      </w:r>
      <w:r w:rsidR="00067CF1">
        <w:rPr>
          <w:spacing w:val="40"/>
        </w:rPr>
        <w:tab/>
      </w:r>
      <w:r w:rsidR="00067CF1">
        <w:rPr>
          <w:spacing w:val="40"/>
        </w:rPr>
        <w:tab/>
        <w:t xml:space="preserve">      </w:t>
      </w:r>
      <w:r>
        <w:rPr>
          <w:spacing w:val="40"/>
        </w:rPr>
        <w:t xml:space="preserve">     № …</w:t>
      </w:r>
    </w:p>
    <w:p w:rsidR="00205A01" w:rsidRDefault="00205A01" w:rsidP="00C52644">
      <w:pPr>
        <w:spacing w:line="360" w:lineRule="auto"/>
        <w:ind w:right="140"/>
        <w:rPr>
          <w:spacing w:val="40"/>
        </w:rPr>
      </w:pPr>
    </w:p>
    <w:p w:rsidR="00205A01" w:rsidRDefault="00067CF1" w:rsidP="00C52644">
      <w:pPr>
        <w:spacing w:line="276" w:lineRule="auto"/>
        <w:ind w:right="140"/>
        <w:jc w:val="both"/>
        <w:rPr>
          <w:rFonts w:ascii="Arial" w:hAnsi="Arial" w:cs="Arial"/>
          <w:sz w:val="20"/>
          <w:szCs w:val="20"/>
        </w:rPr>
      </w:pPr>
      <w:r>
        <w:t>О внесении изменений в решение Думы Артемовского городского округа 20.10.2005 № 211 «О Положении об осуществлении мероприятий по обеспечению безопасности людей на водных объектах на территории Артемовского городского округа, охране их жизни и здоровья» (в ред. решения Думы Артемовского городского округа от 29.06.2010 № 380)</w:t>
      </w:r>
    </w:p>
    <w:p w:rsidR="00205A01" w:rsidRDefault="00205A01" w:rsidP="00C52644">
      <w:pPr>
        <w:spacing w:line="360" w:lineRule="auto"/>
        <w:ind w:right="140" w:firstLine="539"/>
        <w:jc w:val="both"/>
        <w:outlineLvl w:val="0"/>
      </w:pPr>
    </w:p>
    <w:p w:rsidR="00205A01" w:rsidRDefault="00067CF1" w:rsidP="00C52644">
      <w:pPr>
        <w:spacing w:line="360" w:lineRule="auto"/>
        <w:ind w:right="140" w:firstLine="709"/>
        <w:jc w:val="both"/>
      </w:pPr>
      <w:r>
        <w:t xml:space="preserve">Руководствуясь  Водным кодексом   Российской  Федерации, Федеральными законами от 21.12.1994 № 68-ФЗ «О защите населения и территорий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постановления Губернатора Приморского края от 24.04.1998 № 196 «Об утверждении правил охраны жизни людей на водных объектах в Приморском крае и правил пользования водными объектами для плавания на маломерных судах в Приморском крае», руководствуясь </w:t>
      </w:r>
      <w:hyperlink r:id="rId8" w:history="1">
        <w:r>
          <w:t>Уставом</w:t>
        </w:r>
      </w:hyperlink>
      <w:r>
        <w:t xml:space="preserve"> Артемовского городского округа Приморского края, Дума Артемовского городского округа </w:t>
      </w:r>
    </w:p>
    <w:p w:rsidR="00205A01" w:rsidRDefault="00205A01" w:rsidP="00C52644">
      <w:pPr>
        <w:ind w:right="140" w:firstLine="539"/>
        <w:contextualSpacing/>
        <w:jc w:val="both"/>
      </w:pPr>
    </w:p>
    <w:p w:rsidR="00205A01" w:rsidRDefault="00067CF1" w:rsidP="00C52644">
      <w:pPr>
        <w:ind w:right="140"/>
        <w:contextualSpacing/>
        <w:jc w:val="both"/>
      </w:pPr>
      <w:r>
        <w:t>РЕШИЛА:</w:t>
      </w:r>
    </w:p>
    <w:p w:rsidR="00205A01" w:rsidRDefault="00205A01" w:rsidP="00C52644">
      <w:pPr>
        <w:ind w:right="140"/>
        <w:contextualSpacing/>
        <w:jc w:val="both"/>
        <w:rPr>
          <w:sz w:val="14"/>
        </w:rPr>
      </w:pPr>
    </w:p>
    <w:p w:rsidR="00205A01" w:rsidRDefault="00205A01" w:rsidP="00C52644">
      <w:pPr>
        <w:ind w:right="140" w:firstLine="539"/>
        <w:contextualSpacing/>
        <w:jc w:val="both"/>
      </w:pPr>
    </w:p>
    <w:p w:rsidR="00205A01" w:rsidRDefault="00067CF1" w:rsidP="00C52644">
      <w:pPr>
        <w:spacing w:line="360" w:lineRule="auto"/>
        <w:ind w:right="140" w:firstLine="708"/>
        <w:jc w:val="both"/>
      </w:pPr>
      <w:r>
        <w:t>1. Внести следующие изменен</w:t>
      </w:r>
      <w:r w:rsidR="003D061A">
        <w:t xml:space="preserve">ия в решение Думы Артемовского </w:t>
      </w:r>
      <w:bookmarkStart w:id="0" w:name="_GoBack"/>
      <w:bookmarkEnd w:id="0"/>
      <w:r>
        <w:t>городского округа  от 20.10.2005 № 211 «О Положении об осуществлении мероприятий по обеспечению безопасности людей на водных объектах на территории Артемовского городского округа, охране   их  жизни и  здоровья» (в  ред. решения  Думы Артемовского   городского  округа  от 29.06.2010 № 380):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>1.1. В преамбуле приложения к решению вместо «приказом Министерства жилищно-коммунального</w:t>
      </w:r>
      <w:r w:rsidR="00C52644">
        <w:t xml:space="preserve"> хозяйства РСФСР от 23.12.1988 № 351 «</w:t>
      </w:r>
      <w:r>
        <w:t>Об утверждении Правил охраны жизни людей на внутренних водоемах РСФСР и прибрежных участках морей</w:t>
      </w:r>
      <w:r w:rsidR="00C52644">
        <w:t>»</w:t>
      </w:r>
      <w:r>
        <w:t xml:space="preserve"> читать «постановление Губернатора Приморского края от 24.04.1998 № 196 «Об утверждении </w:t>
      </w:r>
      <w:r>
        <w:lastRenderedPageBreak/>
        <w:t>Правил охраны жизни людей на водных объектах в Приморском крае и Правил пользования водными объектами для плавания на маломерных судах в Приморском крае».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 xml:space="preserve">1.2. </w:t>
      </w:r>
      <w:r w:rsidR="00C52644">
        <w:t>Подп</w:t>
      </w:r>
      <w:r>
        <w:t xml:space="preserve">ункт 1.4 </w:t>
      </w:r>
      <w:r w:rsidR="00C52644">
        <w:t>пункта</w:t>
      </w:r>
      <w:r>
        <w:t xml:space="preserve"> 1 приложения к решению изложить в следующей редакции: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>«1.4. Положение устанавливает условия и требования, предъявляемые к обеспечению безопасности людей на пляжах, в купальнях, плавательных бассейнах и других организованных местах купания (далее - пляжи), местах массового отдыха населения, туризма и спорта на водных объектах (далее - зона отдыха), на переправах и наплавных мостах, и обязательны для выполнения населением, всеми водопользователями на территории Артемовского городского округа.»</w:t>
      </w:r>
      <w:r w:rsidR="00C52644">
        <w:t>.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>1.3. Дополнить пункт 1 приложения к ре</w:t>
      </w:r>
      <w:r w:rsidR="00C52644">
        <w:t>шению подпунктами</w:t>
      </w:r>
      <w:r>
        <w:t xml:space="preserve"> 1.7 и 1.8 следующего содержания: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>«1.7. Понятия, используемые в настоящем Положении, применяются в значениях, установленных законод</w:t>
      </w:r>
      <w:r w:rsidR="00C52644">
        <w:t>ательством Российской Федерации.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>1.8. Порядок пользования пляжами определяется в соответствии с приказом Министерства Российской Федерации по делам гражданской обороны, чрезвычайным ситуациям и ликвидации последствий стихийных бедствий от 30.09.2020 № 732 «Об утверждении Правил пользованиями пляжами в Российской Федерации.»</w:t>
      </w:r>
      <w:r w:rsidR="00C52644">
        <w:t>.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>1.4. Исключить пункт 2 приложения к решению.</w:t>
      </w:r>
    </w:p>
    <w:p w:rsidR="00205A01" w:rsidRDefault="00067CF1" w:rsidP="00C52644">
      <w:pPr>
        <w:spacing w:line="360" w:lineRule="auto"/>
        <w:ind w:right="140" w:firstLine="709"/>
        <w:contextualSpacing/>
        <w:jc w:val="both"/>
      </w:pPr>
      <w:r>
        <w:t>1.5. Изложить подпункт 10 пункта 3.2 приложения к решению в следующей редакции:</w:t>
      </w:r>
    </w:p>
    <w:p w:rsidR="00205A01" w:rsidRDefault="00067CF1" w:rsidP="00C52644">
      <w:pPr>
        <w:spacing w:line="360" w:lineRule="auto"/>
        <w:ind w:right="140" w:firstLine="709"/>
        <w:contextualSpacing/>
        <w:jc w:val="both"/>
      </w:pPr>
      <w:r>
        <w:t>«10) согласование расписания работы спасательного поста (дежурства спасателей) водопользователем».</w:t>
      </w:r>
    </w:p>
    <w:p w:rsidR="00205A01" w:rsidRDefault="00067CF1" w:rsidP="00C52644">
      <w:pPr>
        <w:spacing w:line="360" w:lineRule="auto"/>
        <w:ind w:right="140" w:firstLine="709"/>
        <w:contextualSpacing/>
        <w:jc w:val="both"/>
      </w:pPr>
      <w:r>
        <w:t xml:space="preserve">1.6. Дополнить пункт 3.2 подпунктом следующего содержания: </w:t>
      </w:r>
    </w:p>
    <w:p w:rsidR="00205A01" w:rsidRDefault="00067CF1" w:rsidP="00C52644">
      <w:pPr>
        <w:spacing w:line="360" w:lineRule="auto"/>
        <w:ind w:right="140" w:firstLine="709"/>
        <w:contextualSpacing/>
        <w:jc w:val="both"/>
      </w:pPr>
      <w:r>
        <w:t>«13) организация контроля за работой спасательных постов».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>1.7. Изложить подпункт 5.1 пункта 5 приложения к решению в следующей редакции:</w:t>
      </w:r>
    </w:p>
    <w:p w:rsidR="00205A01" w:rsidRDefault="00067CF1" w:rsidP="00C52644">
      <w:pPr>
        <w:spacing w:line="360" w:lineRule="auto"/>
        <w:ind w:right="140" w:firstLine="708"/>
        <w:contextualSpacing/>
        <w:jc w:val="both"/>
      </w:pPr>
      <w:r>
        <w:t>«5.1. Указания сотрудников полиции, народных дружинников, работников спасательных станций в части обеспечения безопасности людей и поддержания правопорядка в местах массового отдыха, являются обязательными для граждан и водопользователей».</w:t>
      </w:r>
    </w:p>
    <w:p w:rsidR="00205A01" w:rsidRDefault="00067CF1" w:rsidP="00C52644">
      <w:pPr>
        <w:spacing w:line="360" w:lineRule="auto"/>
        <w:ind w:right="140" w:firstLine="708"/>
        <w:jc w:val="both"/>
        <w:outlineLvl w:val="0"/>
      </w:pPr>
      <w:r>
        <w:t>1.8. Пункт 5.3. пункта 5 прило</w:t>
      </w:r>
      <w:r w:rsidR="00C52644">
        <w:t>жения к решению изложить в следующей</w:t>
      </w:r>
      <w:r>
        <w:t xml:space="preserve"> редакции: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>«5.3. В местах массового отдыха запрещается: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>1) загрязнять и засорять водные объекты и берега;</w:t>
      </w:r>
    </w:p>
    <w:p w:rsidR="00205A01" w:rsidRDefault="00067CF1" w:rsidP="00C52644">
      <w:pPr>
        <w:widowControl w:val="0"/>
        <w:spacing w:line="360" w:lineRule="auto"/>
        <w:ind w:right="140" w:firstLine="709"/>
        <w:jc w:val="both"/>
        <w:rPr>
          <w:sz w:val="16"/>
        </w:rPr>
      </w:pPr>
      <w:r>
        <w:t>2) использовать не по назначению оборудование водных объектов, пляжей и спасательные средства;</w:t>
      </w:r>
    </w:p>
    <w:p w:rsidR="00205A01" w:rsidRDefault="00067CF1" w:rsidP="00C52644">
      <w:pPr>
        <w:widowControl w:val="0"/>
        <w:spacing w:line="360" w:lineRule="auto"/>
        <w:ind w:right="140" w:firstLine="709"/>
        <w:jc w:val="both"/>
        <w:rPr>
          <w:sz w:val="16"/>
        </w:rPr>
      </w:pPr>
      <w:r>
        <w:t xml:space="preserve">3) купаться при подъеме красного (черного) флага, означающего что купание запрещено, купаться в местах, где выставлены щиты (аншлаги) с предупреждающими и </w:t>
      </w:r>
      <w:r>
        <w:lastRenderedPageBreak/>
        <w:t>запрещающими знаками и надписями;</w:t>
      </w:r>
    </w:p>
    <w:p w:rsidR="00205A01" w:rsidRDefault="00067CF1" w:rsidP="00C52644">
      <w:pPr>
        <w:widowControl w:val="0"/>
        <w:spacing w:line="360" w:lineRule="auto"/>
        <w:ind w:right="140" w:firstLine="709"/>
        <w:jc w:val="both"/>
        <w:rPr>
          <w:sz w:val="16"/>
        </w:rPr>
      </w:pPr>
      <w:r>
        <w:t>4) заплывать за буйки, обозначающие границы зоны купания;</w:t>
      </w:r>
    </w:p>
    <w:p w:rsidR="00205A01" w:rsidRDefault="00067CF1" w:rsidP="00C52644">
      <w:pPr>
        <w:widowControl w:val="0"/>
        <w:spacing w:line="360" w:lineRule="auto"/>
        <w:ind w:right="140" w:firstLine="709"/>
        <w:jc w:val="both"/>
        <w:rPr>
          <w:sz w:val="16"/>
        </w:rPr>
      </w:pPr>
      <w:r>
        <w:t>5) плавать на предметах (средствах), не предназначенных для плавания (в том числе досках, бревнах, лежаках, автомобильных камерах);</w:t>
      </w:r>
    </w:p>
    <w:p w:rsidR="00205A01" w:rsidRDefault="00067CF1" w:rsidP="00C52644">
      <w:pPr>
        <w:widowControl w:val="0"/>
        <w:spacing w:line="360" w:lineRule="auto"/>
        <w:ind w:right="140" w:firstLine="709"/>
        <w:jc w:val="both"/>
        <w:rPr>
          <w:sz w:val="16"/>
        </w:rPr>
      </w:pPr>
      <w:r>
        <w:t>6) срывать или притапливать буйки, менять местоположение ограждений, обозначающих границы зоны купания, прыгать в воду с не приспособленных для этих целей сооружений;</w:t>
      </w:r>
    </w:p>
    <w:p w:rsidR="00205A01" w:rsidRDefault="00067CF1" w:rsidP="00C52644">
      <w:pPr>
        <w:spacing w:line="360" w:lineRule="auto"/>
        <w:ind w:right="140" w:firstLine="708"/>
        <w:jc w:val="both"/>
        <w:rPr>
          <w:sz w:val="16"/>
        </w:rPr>
      </w:pPr>
      <w:r>
        <w:t>7) приводить с собой на пляж животных, за исключением собак-поводырей;</w:t>
      </w:r>
    </w:p>
    <w:p w:rsidR="00205A01" w:rsidRDefault="00067CF1" w:rsidP="00C52644">
      <w:pPr>
        <w:spacing w:line="360" w:lineRule="auto"/>
        <w:ind w:right="140" w:firstLine="708"/>
        <w:jc w:val="both"/>
        <w:rPr>
          <w:sz w:val="16"/>
        </w:rPr>
      </w:pPr>
      <w:r>
        <w:t>8) играть в спортивные игры в не отведенных для этих целей местах, а также допускать действия на воде, связанные с подбрасыванием, нырянием и захватом купающихся;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>9) подавать ложные сигналы тревоги;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>10) купать несовершеннолетних, не достигших семилетнего возраста, без индивидуальных спасательных средств для поддержания человека на воде;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>11) оставлять детей в возрасте до четырнадцати лет на пляжах и зонах массового отдыха без сопровождения родителей (иных законных представителей) или лиц, осуществляющих мероприятия с участием детей, а также оставлять без присмотра детей независимо от наличия у них навыков плавания;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 xml:space="preserve">12) подплывать к моторным, парусным судам, весельным лодкам и другим </w:t>
      </w:r>
    </w:p>
    <w:p w:rsidR="00205A01" w:rsidRDefault="00C52644" w:rsidP="00C52644">
      <w:pPr>
        <w:spacing w:line="360" w:lineRule="auto"/>
        <w:ind w:right="140"/>
        <w:jc w:val="both"/>
      </w:pPr>
      <w:r>
        <w:t xml:space="preserve">плав средствам, прыгать с не </w:t>
      </w:r>
      <w:r w:rsidR="00067CF1">
        <w:t>приспособленных  для   этих   целей сооружений в воду;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>13) купаться в состоянии алкогольного опьянения;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>14) спускать в воду и осуществлять движение маломерных судов в зоне купания (за исключением спасательных судов);</w:t>
      </w:r>
    </w:p>
    <w:p w:rsidR="00205A01" w:rsidRDefault="00067CF1" w:rsidP="00C52644">
      <w:pPr>
        <w:spacing w:line="360" w:lineRule="auto"/>
        <w:ind w:right="140" w:firstLine="708"/>
        <w:jc w:val="both"/>
      </w:pPr>
      <w:r>
        <w:t>15) приближаться на водных мотоциклах (гидроциклах) ближе 100 метров к купающемуся и границе участка акватории водного объекта, отведенного для купания;</w:t>
      </w:r>
    </w:p>
    <w:p w:rsidR="00205A01" w:rsidRDefault="00067CF1" w:rsidP="00C52644">
      <w:pPr>
        <w:spacing w:line="360" w:lineRule="auto"/>
        <w:ind w:right="140" w:firstLine="709"/>
        <w:contextualSpacing/>
        <w:jc w:val="both"/>
      </w:pPr>
      <w:r>
        <w:t>16) использовать функционирован</w:t>
      </w:r>
      <w:r w:rsidR="00C52644">
        <w:t>н</w:t>
      </w:r>
      <w:r>
        <w:t>ую зону купания в темное время суток (астрономическое, с захода до восхода солнца);</w:t>
      </w:r>
    </w:p>
    <w:p w:rsidR="00205A01" w:rsidRDefault="00067CF1" w:rsidP="00C52644">
      <w:pPr>
        <w:spacing w:line="360" w:lineRule="auto"/>
        <w:ind w:right="140" w:firstLine="709"/>
        <w:contextualSpacing/>
        <w:jc w:val="both"/>
      </w:pPr>
      <w:r>
        <w:t>17) размещать в зоне купания пункты проката маломерных судов».</w:t>
      </w:r>
    </w:p>
    <w:p w:rsidR="00205A01" w:rsidRDefault="00067CF1" w:rsidP="00C5264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right="140" w:firstLine="709"/>
        <w:contextualSpacing/>
        <w:jc w:val="both"/>
      </w:pPr>
      <w:r>
        <w:t>2. Настоящее решение вступает в силу со дня его опубликования в газете «Выбор».</w:t>
      </w:r>
    </w:p>
    <w:p w:rsidR="00205A01" w:rsidRDefault="00067CF1" w:rsidP="00C52644">
      <w:pPr>
        <w:spacing w:line="360" w:lineRule="auto"/>
        <w:ind w:right="140" w:firstLine="709"/>
        <w:jc w:val="both"/>
      </w:pPr>
      <w:r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205A01" w:rsidRDefault="00205A01" w:rsidP="00C52644">
      <w:pPr>
        <w:ind w:right="140" w:firstLine="709"/>
        <w:jc w:val="both"/>
      </w:pPr>
    </w:p>
    <w:p w:rsidR="00067CF1" w:rsidRDefault="00067CF1" w:rsidP="00C52644">
      <w:pPr>
        <w:ind w:right="140" w:firstLine="709"/>
        <w:jc w:val="both"/>
      </w:pPr>
    </w:p>
    <w:p w:rsidR="00205A01" w:rsidRDefault="00205A01" w:rsidP="00C52644">
      <w:pPr>
        <w:ind w:right="140" w:firstLine="709"/>
        <w:jc w:val="both"/>
      </w:pPr>
    </w:p>
    <w:p w:rsidR="00205A01" w:rsidRDefault="00067CF1" w:rsidP="005228E1">
      <w:pPr>
        <w:pStyle w:val="ConsPlusNormal"/>
        <w:ind w:right="140" w:firstLine="0"/>
        <w:jc w:val="both"/>
      </w:pPr>
      <w:r>
        <w:rPr>
          <w:rFonts w:ascii="Times New Roman" w:hAnsi="Times New Roman" w:cs="Times New Roman"/>
          <w:sz w:val="24"/>
          <w:szCs w:val="24"/>
        </w:rPr>
        <w:t>Глава Артемовского городского округа                                                                        В.В. Квон</w:t>
      </w:r>
    </w:p>
    <w:sectPr w:rsidR="00205A01" w:rsidSect="00067CF1">
      <w:headerReference w:type="even" r:id="rId9"/>
      <w:headerReference w:type="default" r:id="rId10"/>
      <w:pgSz w:w="11906" w:h="16838"/>
      <w:pgMar w:top="709" w:right="567" w:bottom="993" w:left="1701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A01" w:rsidRDefault="00067CF1">
      <w:r>
        <w:separator/>
      </w:r>
    </w:p>
  </w:endnote>
  <w:endnote w:type="continuationSeparator" w:id="0">
    <w:p w:rsidR="00205A01" w:rsidRDefault="0006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A01" w:rsidRDefault="00067CF1">
      <w:r>
        <w:separator/>
      </w:r>
    </w:p>
  </w:footnote>
  <w:footnote w:type="continuationSeparator" w:id="0">
    <w:p w:rsidR="00205A01" w:rsidRDefault="0006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A01" w:rsidRDefault="00067CF1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205A01" w:rsidRDefault="00205A0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CF1" w:rsidRDefault="00067CF1" w:rsidP="00067CF1">
    <w:pPr>
      <w:pStyle w:val="ab"/>
      <w:framePr w:w="170" w:h="256" w:hRule="exact" w:wrap="around" w:vAnchor="page" w:hAnchor="page" w:x="6451" w:y="616"/>
      <w:rPr>
        <w:rStyle w:val="afd"/>
      </w:rPr>
    </w:pPr>
  </w:p>
  <w:p w:rsidR="00067CF1" w:rsidRDefault="00067CF1" w:rsidP="00067CF1">
    <w:pPr>
      <w:pStyle w:val="ab"/>
      <w:framePr w:w="170" w:h="256" w:hRule="exact" w:wrap="around" w:vAnchor="page" w:hAnchor="page" w:x="6451" w:y="616"/>
      <w:rPr>
        <w:rStyle w:val="afd"/>
      </w:rPr>
    </w:pPr>
  </w:p>
  <w:p w:rsidR="00067CF1" w:rsidRDefault="00067CF1" w:rsidP="00067CF1">
    <w:pPr>
      <w:pStyle w:val="ab"/>
      <w:framePr w:w="170" w:h="256" w:hRule="exact" w:wrap="around" w:vAnchor="page" w:hAnchor="page" w:x="6451" w:y="616"/>
      <w:rPr>
        <w:rStyle w:val="afd"/>
      </w:rPr>
    </w:pPr>
  </w:p>
  <w:p w:rsidR="00205A01" w:rsidRDefault="00067CF1" w:rsidP="00067CF1">
    <w:pPr>
      <w:pStyle w:val="ab"/>
      <w:framePr w:w="170" w:h="256" w:hRule="exact" w:wrap="around" w:vAnchor="page" w:hAnchor="page" w:x="6451" w:y="616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</w:p>
  <w:p w:rsidR="00205A01" w:rsidRDefault="00067CF1">
    <w:pPr>
      <w:pStyle w:val="ab"/>
      <w:framePr w:w="170" w:h="681" w:wrap="around" w:vAnchor="page" w:hAnchor="margin" w:xAlign="center" w:y="304"/>
      <w:rPr>
        <w:rStyle w:val="afd"/>
      </w:rPr>
    </w:pPr>
    <w:r>
      <w:rPr>
        <w:rStyle w:val="afd"/>
      </w:rPr>
      <w:fldChar w:fldCharType="separate"/>
    </w:r>
    <w:r w:rsidR="003D061A">
      <w:rPr>
        <w:rStyle w:val="afd"/>
        <w:noProof/>
      </w:rPr>
      <w:t>2</w:t>
    </w:r>
    <w:r>
      <w:rPr>
        <w:rStyle w:val="afd"/>
      </w:rPr>
      <w:fldChar w:fldCharType="end"/>
    </w:r>
  </w:p>
  <w:p w:rsidR="00205A01" w:rsidRDefault="00205A0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57E5F"/>
    <w:multiLevelType w:val="multilevel"/>
    <w:tmpl w:val="BAE20F3C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1" w15:restartNumberingAfterBreak="0">
    <w:nsid w:val="4C896889"/>
    <w:multiLevelType w:val="multilevel"/>
    <w:tmpl w:val="D2F6CDE4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4D39561E"/>
    <w:multiLevelType w:val="multilevel"/>
    <w:tmpl w:val="5DE698E8"/>
    <w:lvl w:ilvl="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3" w15:restartNumberingAfterBreak="0">
    <w:nsid w:val="63A61209"/>
    <w:multiLevelType w:val="multilevel"/>
    <w:tmpl w:val="985EDEC8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4" w15:restartNumberingAfterBreak="0">
    <w:nsid w:val="788F5312"/>
    <w:multiLevelType w:val="hybridMultilevel"/>
    <w:tmpl w:val="2542ADE0"/>
    <w:lvl w:ilvl="0" w:tplc="0DE0B5B0">
      <w:start w:val="1"/>
      <w:numFmt w:val="decimal"/>
      <w:lvlText w:val="%1."/>
      <w:lvlJc w:val="left"/>
      <w:pPr>
        <w:ind w:left="1249" w:hanging="360"/>
      </w:pPr>
    </w:lvl>
    <w:lvl w:ilvl="1" w:tplc="CE3427C8">
      <w:start w:val="1"/>
      <w:numFmt w:val="lowerLetter"/>
      <w:lvlText w:val="%2."/>
      <w:lvlJc w:val="left"/>
      <w:pPr>
        <w:ind w:left="1969" w:hanging="360"/>
      </w:pPr>
    </w:lvl>
    <w:lvl w:ilvl="2" w:tplc="683EB398">
      <w:start w:val="1"/>
      <w:numFmt w:val="lowerRoman"/>
      <w:lvlText w:val="%3."/>
      <w:lvlJc w:val="right"/>
      <w:pPr>
        <w:ind w:left="2689" w:hanging="180"/>
      </w:pPr>
    </w:lvl>
    <w:lvl w:ilvl="3" w:tplc="4E0EF1FE">
      <w:start w:val="1"/>
      <w:numFmt w:val="decimal"/>
      <w:lvlText w:val="%4."/>
      <w:lvlJc w:val="left"/>
      <w:pPr>
        <w:ind w:left="3409" w:hanging="360"/>
      </w:pPr>
    </w:lvl>
    <w:lvl w:ilvl="4" w:tplc="41F0164A">
      <w:start w:val="1"/>
      <w:numFmt w:val="lowerLetter"/>
      <w:lvlText w:val="%5."/>
      <w:lvlJc w:val="left"/>
      <w:pPr>
        <w:ind w:left="4129" w:hanging="360"/>
      </w:pPr>
    </w:lvl>
    <w:lvl w:ilvl="5" w:tplc="8D8CD40E">
      <w:start w:val="1"/>
      <w:numFmt w:val="lowerRoman"/>
      <w:lvlText w:val="%6."/>
      <w:lvlJc w:val="right"/>
      <w:pPr>
        <w:ind w:left="4849" w:hanging="180"/>
      </w:pPr>
    </w:lvl>
    <w:lvl w:ilvl="6" w:tplc="A93025AA">
      <w:start w:val="1"/>
      <w:numFmt w:val="decimal"/>
      <w:lvlText w:val="%7."/>
      <w:lvlJc w:val="left"/>
      <w:pPr>
        <w:ind w:left="5569" w:hanging="360"/>
      </w:pPr>
    </w:lvl>
    <w:lvl w:ilvl="7" w:tplc="6BC4C2CC">
      <w:start w:val="1"/>
      <w:numFmt w:val="lowerLetter"/>
      <w:lvlText w:val="%8."/>
      <w:lvlJc w:val="left"/>
      <w:pPr>
        <w:ind w:left="6289" w:hanging="360"/>
      </w:pPr>
    </w:lvl>
    <w:lvl w:ilvl="8" w:tplc="85A46902">
      <w:start w:val="1"/>
      <w:numFmt w:val="lowerRoman"/>
      <w:lvlText w:val="%9."/>
      <w:lvlJc w:val="right"/>
      <w:pPr>
        <w:ind w:left="700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A01"/>
    <w:rsid w:val="00067CF1"/>
    <w:rsid w:val="00205A01"/>
    <w:rsid w:val="003D061A"/>
    <w:rsid w:val="004C7255"/>
    <w:rsid w:val="005228E1"/>
    <w:rsid w:val="007D4245"/>
    <w:rsid w:val="00C5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A178CD9-8EE8-4F4E-BC85-3612E163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b">
    <w:name w:val="Body Text Indent"/>
    <w:basedOn w:val="a"/>
    <w:pPr>
      <w:spacing w:line="360" w:lineRule="auto"/>
      <w:ind w:firstLine="540"/>
      <w:jc w:val="both"/>
    </w:pPr>
  </w:style>
  <w:style w:type="paragraph" w:customStyle="1" w:styleId="ConsPlusNormal">
    <w:name w:val="ConsPlusNormal"/>
    <w:pPr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Pr>
      <w:rFonts w:ascii="Arial" w:hAnsi="Arial" w:cs="Arial"/>
      <w:b/>
      <w:bCs/>
      <w:lang w:eastAsia="ru-RU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57EE9C5BC228F957479DFF92EE08DEAD83BC48F343093CABACDE1EB9B6174DEAd7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админ</cp:lastModifiedBy>
  <cp:revision>38</cp:revision>
  <cp:lastPrinted>2025-07-24T01:16:00Z</cp:lastPrinted>
  <dcterms:created xsi:type="dcterms:W3CDTF">2018-05-24T05:36:00Z</dcterms:created>
  <dcterms:modified xsi:type="dcterms:W3CDTF">2025-07-29T00:17:00Z</dcterms:modified>
  <cp:version>983040</cp:version>
</cp:coreProperties>
</file>